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0CF" w:rsidRPr="000450CF" w:rsidRDefault="000450CF" w:rsidP="000450CF">
      <w:pPr>
        <w:pBdr>
          <w:bottom w:val="single" w:sz="6" w:space="4" w:color="DDDDDD"/>
        </w:pBdr>
        <w:spacing w:after="18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A264F"/>
          <w:sz w:val="28"/>
          <w:szCs w:val="28"/>
          <w:lang w:eastAsia="ru-RU"/>
        </w:rPr>
      </w:pPr>
      <w:r w:rsidRPr="000450CF">
        <w:rPr>
          <w:rFonts w:ascii="Times New Roman" w:eastAsia="Times New Roman" w:hAnsi="Times New Roman" w:cs="Times New Roman"/>
          <w:b/>
          <w:bCs/>
          <w:color w:val="0A264F"/>
          <w:sz w:val="28"/>
          <w:szCs w:val="28"/>
          <w:lang w:eastAsia="ru-RU"/>
        </w:rPr>
        <w:t>Паспорт по финансовой доступности муниципальных образований Краснодарского края</w:t>
      </w:r>
    </w:p>
    <w:p w:rsidR="000450CF" w:rsidRPr="000450CF" w:rsidRDefault="000450CF" w:rsidP="000450CF">
      <w:pPr>
        <w:spacing w:after="15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Министерство экономики Краснодарского края (далее – министерство) для использования в работе направляет актуализированный по состоянию на 01.01.2025 справочник (</w:t>
      </w:r>
      <w:proofErr w:type="spellStart"/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dashboard</w:t>
      </w:r>
      <w:proofErr w:type="spellEnd"/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) «Паспорт по финансовой доступности муниципальных образований Краснодарского края» в формате MS </w:t>
      </w:r>
      <w:proofErr w:type="spellStart"/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Excel</w:t>
      </w:r>
      <w:proofErr w:type="spellEnd"/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(прилагается). Версию справочника в формате HTML для тестирования на устройствах, не поддерживающих программные продукты </w:t>
      </w:r>
      <w:proofErr w:type="spellStart"/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Microsoft</w:t>
      </w:r>
      <w:proofErr w:type="spellEnd"/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можно скачать по ссылке: </w:t>
      </w:r>
      <w:hyperlink r:id="rId4" w:history="1">
        <w:r w:rsidRPr="000450CF">
          <w:rPr>
            <w:rFonts w:ascii="Times New Roman" w:eastAsia="Times New Roman" w:hAnsi="Times New Roman" w:cs="Times New Roman"/>
            <w:color w:val="18385A"/>
            <w:sz w:val="28"/>
            <w:szCs w:val="28"/>
            <w:u w:val="single"/>
            <w:lang w:eastAsia="ru-RU"/>
          </w:rPr>
          <w:t>https://disk.yandex.ru/d/d0wBlJb1T2KxKw</w:t>
        </w:r>
      </w:hyperlink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 Также министерство сообщает о размещении на официальном сайте министерства (</w:t>
      </w:r>
      <w:hyperlink r:id="rId5" w:history="1">
        <w:r w:rsidRPr="000450CF">
          <w:rPr>
            <w:rFonts w:ascii="Times New Roman" w:eastAsia="Times New Roman" w:hAnsi="Times New Roman" w:cs="Times New Roman"/>
            <w:color w:val="18385A"/>
            <w:sz w:val="28"/>
            <w:szCs w:val="28"/>
            <w:u w:val="single"/>
            <w:lang w:eastAsia="ru-RU"/>
          </w:rPr>
          <w:t>https://economy.kra</w:t>
        </w:r>
        <w:bookmarkStart w:id="0" w:name="_GoBack"/>
        <w:bookmarkEnd w:id="0"/>
        <w:r w:rsidRPr="000450CF">
          <w:rPr>
            <w:rFonts w:ascii="Times New Roman" w:eastAsia="Times New Roman" w:hAnsi="Times New Roman" w:cs="Times New Roman"/>
            <w:color w:val="18385A"/>
            <w:sz w:val="28"/>
            <w:szCs w:val="28"/>
            <w:u w:val="single"/>
            <w:lang w:eastAsia="ru-RU"/>
          </w:rPr>
          <w:t>snodar.ru</w:t>
        </w:r>
      </w:hyperlink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 информации об инфраструктуре, функционирующей на территории Краснодарского края и предназначенной для</w:t>
      </w:r>
    </w:p>
    <w:p w:rsidR="000450CF" w:rsidRPr="000450CF" w:rsidRDefault="000450CF" w:rsidP="000450CF">
      <w:pPr>
        <w:spacing w:after="15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приема банковских карт, по состоянию на 01.04.2025 (в разделе Деятельность/Финансовый рынок/Банковский сектор/Банковская инфраструктура/</w:t>
      </w:r>
    </w:p>
    <w:p w:rsidR="000450CF" w:rsidRPr="000450CF" w:rsidRDefault="000450CF" w:rsidP="000450CF">
      <w:pPr>
        <w:spacing w:after="15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Инфраструктура по приему банковских карт на территории Краснодарского края/2025 год/ на 01.04.2025).</w:t>
      </w:r>
    </w:p>
    <w:p w:rsidR="000450CF" w:rsidRPr="000450CF" w:rsidRDefault="000450CF" w:rsidP="000450CF">
      <w:pPr>
        <w:spacing w:after="15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Ознакомьтесь с материалами (слайды, презентации) в части сервисов по выдаче физическим лицам – держателям банковских карт наличных</w:t>
      </w:r>
    </w:p>
    <w:p w:rsidR="000450CF" w:rsidRPr="000450CF" w:rsidRDefault="000450CF" w:rsidP="000450CF">
      <w:pPr>
        <w:spacing w:after="15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450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денежных средств в торговых точках и оплаты по QR-коду через СБП.  </w:t>
      </w:r>
    </w:p>
    <w:p w:rsidR="008D45F3" w:rsidRDefault="008D45F3"/>
    <w:sectPr w:rsidR="008D4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0FF"/>
    <w:rsid w:val="000450CF"/>
    <w:rsid w:val="008D45F3"/>
    <w:rsid w:val="00CD50FF"/>
    <w:rsid w:val="00F0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F6EDB-7CA2-4EB8-AB1F-6C7E9D2A2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9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conomy.krasnodar.ru/" TargetMode="External"/><Relationship Id="rId4" Type="http://schemas.openxmlformats.org/officeDocument/2006/relationships/hyperlink" Target="https://disk.yandex.ru/d/d0wBlJb1T2KxK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2025-07-31T06:59:00Z</dcterms:created>
  <dcterms:modified xsi:type="dcterms:W3CDTF">2025-07-31T07:10:00Z</dcterms:modified>
</cp:coreProperties>
</file>